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2024-12-22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Delbar plattvärmeväxlare</w:t>
      </w:r>
      <w:r>
        <w:rPr>
          <w:b/>
          <w:noProof/>
          <w:sz w:val="24"/>
        </w:rPr>
        <w:t xml:space="preserve"> med syrafast stål i överföringsyta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GASKETED PLATE</w:t>
      </w:r>
      <w:r w:rsidR="007E59DD">
        <w:rPr>
          <w:b/>
          <w:noProof/>
          <w:sz w:val="24"/>
        </w:rPr>
        <w:t xml:space="preserve"> HEAT EXCHANGER TL3-BFG 15 PLATES ISO 7 - R 1 1/4 CONNECTION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Kapacitet (</w:t>
      </w:r>
      <w:r w:rsidRPr="000F7647">
        <w:rPr>
          <w:noProof/>
          <w:sz w:val="24"/>
          <w:lang w:val="en-US"/>
        </w:rPr>
        <w:t>kW)</w:t>
        <w:tab/>
        <w:t>20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primärsida (°C)</w:t>
        <w:tab/>
        <w:t>65 → 22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sekundärsida (°C)</w:t>
        <w:tab/>
        <w:t>10 → 55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 tryckfall (kPa)</w:t>
        <w:tab/>
        <w:t>50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</w:t>
      </w:r>
      <w:r w:rsidRPr="000F7647">
        <w:rPr>
          <w:noProof/>
          <w:sz w:val="24"/>
          <w:lang w:val="en-US"/>
        </w:rPr>
        <w:t xml:space="preserve"> uppvärmningsapplikationer består av 65 mm mineralull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 kylapplikationer består av 60 mm polyuretan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Dropptråget består av 0,75 mm varmgalviniserade stålplattor, ett 50 mm tjockt lager polyuretanskum med stöd av impregnerat trä och dränerings-ventil.</w:t>
      </w: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